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0E5067">
      <w:pPr>
        <w:pStyle w:val="1"/>
      </w:pPr>
      <w:r>
        <w:fldChar w:fldCharType="begin"/>
      </w:r>
      <w:r>
        <w:instrText>HYPERLINK "https://internet.garant.ru/document/redirect/74178855/0"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просвещения РФ от 20 февраля 2020 г. N 59 "Об у</w:t>
      </w:r>
      <w:r>
        <w:rPr>
          <w:rStyle w:val="a4"/>
          <w:b w:val="0"/>
          <w:bCs w:val="0"/>
        </w:rPr>
        <w:t>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организациях" (с изменениями и дополнениями)</w:t>
      </w:r>
      <w:r>
        <w:fldChar w:fldCharType="end"/>
      </w:r>
    </w:p>
    <w:p w:rsidR="00000000" w:rsidRDefault="000E5067">
      <w:pPr>
        <w:pStyle w:val="ac"/>
      </w:pPr>
      <w:r>
        <w:t>С изменениями и дополнениями от:</w:t>
      </w:r>
    </w:p>
    <w:p w:rsidR="00000000" w:rsidRDefault="000E5067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19 сентября 2023 г.</w:t>
      </w:r>
    </w:p>
    <w:p w:rsidR="00000000" w:rsidRDefault="000E5067"/>
    <w:p w:rsidR="00000000" w:rsidRDefault="000E5067">
      <w:r>
        <w:t xml:space="preserve">В соответствии с </w:t>
      </w:r>
      <w:hyperlink r:id="rId8" w:history="1">
        <w:r>
          <w:rPr>
            <w:rStyle w:val="a4"/>
          </w:rPr>
          <w:t>пунктом 3 статьи 53.4</w:t>
        </w:r>
      </w:hyperlink>
      <w:r>
        <w:t xml:space="preserve"> Федерального закона от 8 января 1998 г. N 3-ФЗ "О наркотических средствах и психотропных веществах" (Собрание законодательства Российской Федер</w:t>
      </w:r>
      <w:r>
        <w:t xml:space="preserve">ации, 1998, N 2, ст. 219; 2019, N 30, ст. 4134) и </w:t>
      </w:r>
      <w:hyperlink r:id="rId9" w:history="1">
        <w:r>
          <w:rPr>
            <w:rStyle w:val="a4"/>
          </w:rPr>
          <w:t>пунктом 1</w:t>
        </w:r>
      </w:hyperlink>
      <w:r>
        <w:t xml:space="preserve"> Положения о Министерстве просвещения Российской Федерации, утвержденного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28 июля 2018 г. N 884 (Собрание законодательства Российской Федерации, 2018, N 32, ст. 5343), приказываю:</w:t>
      </w:r>
    </w:p>
    <w:p w:rsidR="00000000" w:rsidRDefault="000E5067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Порядок</w:t>
        </w:r>
      </w:hyperlink>
      <w:r>
        <w:t xml:space="preserve"> проведения со</w:t>
      </w:r>
      <w:r>
        <w:t>циально-психологического тестирования обучающихся в общеобразовательных организациях и профессиональных образовательных организациях.</w:t>
      </w:r>
    </w:p>
    <w:p w:rsidR="00000000" w:rsidRDefault="000E506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" w:name="sub_2"/>
      <w:bookmarkEnd w:id="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"/>
    <w:p w:rsidR="00000000" w:rsidRDefault="000E506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 сентября 2024 г. - </w:t>
      </w:r>
      <w:hyperlink r:id="rId11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19 сентября 2023 г. N 703</w:t>
      </w:r>
    </w:p>
    <w:p w:rsidR="00000000" w:rsidRDefault="000E5067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0E5067">
      <w:r>
        <w:t xml:space="preserve">2. Настоящий приказ вступает в силу с даты </w:t>
      </w:r>
      <w:hyperlink r:id="rId13" w:history="1">
        <w:r>
          <w:rPr>
            <w:rStyle w:val="a4"/>
          </w:rPr>
          <w:t>вступления в силу</w:t>
        </w:r>
      </w:hyperlink>
      <w:r>
        <w:t xml:space="preserve"> приказа Министерства просвещения Российской Федерации и Министерства науки и высшего образования Российской Федерации о признании утратившими силу приказов Министерства образования и науки Российско</w:t>
      </w:r>
      <w:r>
        <w:t xml:space="preserve">й Федерации </w:t>
      </w:r>
      <w:hyperlink r:id="rId14" w:history="1">
        <w:r>
          <w:rPr>
            <w:rStyle w:val="a4"/>
          </w:rPr>
          <w:t>от 16 июня 2014 г. N 658</w:t>
        </w:r>
      </w:hyperlink>
      <w:r>
        <w:t xml:space="preserve"> "Об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</w:t>
      </w:r>
      <w:r>
        <w:t xml:space="preserve">азовательных организациях, а также в образовательных организациях высшего образования" (зарегистрирован Министерством юстиции Российской Федерации 13 августа 2014 г., регистрационный N 33576) и </w:t>
      </w:r>
      <w:hyperlink r:id="rId15" w:history="1">
        <w:r>
          <w:rPr>
            <w:rStyle w:val="a4"/>
          </w:rPr>
          <w:t>от 14 февраля 2018 г. N 104</w:t>
        </w:r>
      </w:hyperlink>
      <w:r>
        <w:t xml:space="preserve"> "О внесении изменений в Порядок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</w:t>
      </w:r>
      <w:r>
        <w:t>ях высшего образования, утвержденный приказом Министерства образования и науки Российской Федерации от 16 июня 2014 г. N 658" (зарегистрирован Министерством юстиции Российской Федерации 25 апреля 2018 г., регистрационный N 50902).</w:t>
      </w:r>
    </w:p>
    <w:p w:rsidR="00000000" w:rsidRDefault="000E5067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0E5067">
            <w:pPr>
              <w:pStyle w:val="ad"/>
            </w:pPr>
            <w:r>
              <w:t>Министр 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0E5067">
            <w:pPr>
              <w:pStyle w:val="aa"/>
              <w:jc w:val="right"/>
            </w:pPr>
            <w:r>
              <w:t>С.С. Кравцов</w:t>
            </w:r>
          </w:p>
        </w:tc>
      </w:tr>
    </w:tbl>
    <w:p w:rsidR="00000000" w:rsidRDefault="000E5067"/>
    <w:p w:rsidR="00000000" w:rsidRDefault="000E5067">
      <w:pPr>
        <w:pStyle w:val="ad"/>
      </w:pPr>
      <w:r>
        <w:t>Зарегистрировано в Минюсте РФ 26 мая 2020 г.</w:t>
      </w:r>
    </w:p>
    <w:p w:rsidR="00000000" w:rsidRDefault="000E5067">
      <w:pPr>
        <w:pStyle w:val="ad"/>
      </w:pPr>
      <w:r>
        <w:t>Регистрационный N 58468</w:t>
      </w:r>
    </w:p>
    <w:p w:rsidR="00000000" w:rsidRDefault="000E5067"/>
    <w:p w:rsidR="00000000" w:rsidRDefault="000E5067">
      <w:pPr>
        <w:ind w:firstLine="698"/>
        <w:jc w:val="right"/>
      </w:pPr>
      <w:bookmarkStart w:id="3" w:name="sub_1000"/>
      <w:r>
        <w:rPr>
          <w:rStyle w:val="a3"/>
        </w:rPr>
        <w:t>Приложение</w:t>
      </w:r>
    </w:p>
    <w:bookmarkEnd w:id="3"/>
    <w:p w:rsidR="00000000" w:rsidRDefault="000E5067">
      <w:pPr>
        <w:ind w:firstLine="698"/>
        <w:jc w:val="right"/>
      </w:pPr>
      <w:r>
        <w:rPr>
          <w:rStyle w:val="a3"/>
        </w:rPr>
        <w:t>УТВЕРЖДЕН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 просвещения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20 февраля 2020 г. N 59</w:t>
      </w:r>
    </w:p>
    <w:p w:rsidR="00000000" w:rsidRDefault="000E5067"/>
    <w:p w:rsidR="00000000" w:rsidRDefault="000E5067">
      <w:pPr>
        <w:pStyle w:val="1"/>
      </w:pPr>
      <w:r>
        <w:t>Порядок</w:t>
      </w:r>
      <w:r>
        <w:br/>
      </w:r>
      <w:r>
        <w:t xml:space="preserve">проведения социально-психологического тестирования обучающихся в </w:t>
      </w:r>
      <w:r>
        <w:lastRenderedPageBreak/>
        <w:t>общеобразовательных организациях и профессиональных образовательных организациях</w:t>
      </w:r>
    </w:p>
    <w:p w:rsidR="00000000" w:rsidRDefault="000E5067"/>
    <w:p w:rsidR="00000000" w:rsidRDefault="000E5067">
      <w:bookmarkStart w:id="4" w:name="sub_1001"/>
      <w:r>
        <w:t>1. Настоящий Порядок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 определяет правила проведения социально-психологического тестирования (далее - тестирован</w:t>
      </w:r>
      <w:r>
        <w:t>ие) обучающихся в общеобразовательных организациях и профессиональных образовательных организациях (далее соответственно - обучающиеся, образовательная организация), направленного на профилактику незаконного потребления обучающимися наркотических средств и</w:t>
      </w:r>
      <w:r>
        <w:t xml:space="preserve"> психотропных веществ.</w:t>
      </w:r>
    </w:p>
    <w:p w:rsidR="00000000" w:rsidRDefault="000E5067">
      <w:bookmarkStart w:id="5" w:name="sub_1002"/>
      <w:bookmarkEnd w:id="4"/>
      <w:r>
        <w:t>2. Тестирование проводится в отношении обучающихся, достигших возраста тринадцати лет, начиная с 7 класса обучения в общеобразовательной организации.</w:t>
      </w:r>
    </w:p>
    <w:p w:rsidR="00000000" w:rsidRDefault="000E5067">
      <w:bookmarkStart w:id="6" w:name="sub_1003"/>
      <w:bookmarkEnd w:id="5"/>
      <w:r>
        <w:t>3. Тестирование обучающихся, достигших возраста пят</w:t>
      </w:r>
      <w:r>
        <w:t>надцати лет, проводится при наличии их информированных согласий в письменной форме об участии в тестировании (далее - информированное согласие). Тестирование обучающихся, не достигших возраста пятнадцати лет, проводится при наличии информированного согласи</w:t>
      </w:r>
      <w:r>
        <w:t>я одного из их родителей или иных законных представителей</w:t>
      </w:r>
      <w:r>
        <w:rPr>
          <w:vertAlign w:val="superscript"/>
        </w:rPr>
        <w:t> </w:t>
      </w:r>
      <w:hyperlink w:anchor="sub_1111" w:history="1">
        <w:r>
          <w:rPr>
            <w:rStyle w:val="a4"/>
            <w:vertAlign w:val="superscript"/>
          </w:rPr>
          <w:t>1</w:t>
        </w:r>
      </w:hyperlink>
      <w:r>
        <w:t>.</w:t>
      </w:r>
    </w:p>
    <w:p w:rsidR="00000000" w:rsidRDefault="000E506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" w:name="sub_1004"/>
      <w:bookmarkEnd w:id="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"/>
    <w:p w:rsidR="00000000" w:rsidRDefault="000E506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1 сентября 2024 г. - </w:t>
      </w:r>
      <w:hyperlink r:id="rId16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19 сентября 2023 г. N 703</w:t>
      </w:r>
    </w:p>
    <w:p w:rsidR="00000000" w:rsidRDefault="000E5067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0E5067">
      <w:r>
        <w:t>4. Тестирование осуществляется ежегодно в соответствии с распорядительным актом руководителя образовательной</w:t>
      </w:r>
      <w:r>
        <w:t xml:space="preserve"> организации, проводящей тестирование.</w:t>
      </w:r>
    </w:p>
    <w:p w:rsidR="00000000" w:rsidRDefault="000E5067">
      <w:bookmarkStart w:id="8" w:name="sub_1005"/>
      <w:r>
        <w:t>5. Для проведения тестирования руководитель образовательной организации, проводящей тестирование:</w:t>
      </w:r>
    </w:p>
    <w:bookmarkEnd w:id="8"/>
    <w:p w:rsidR="00000000" w:rsidRDefault="000E5067">
      <w:r>
        <w:t>организует получение от обучающихся либо от их родителей или иных законных представителей информированн</w:t>
      </w:r>
      <w:r>
        <w:t>ых согласий;</w:t>
      </w:r>
    </w:p>
    <w:p w:rsidR="00000000" w:rsidRDefault="000E5067">
      <w:r>
        <w:t>утверждает поименные списки обучающихся, составленные по итогам получения от обучающихся либо от их родителей (иных законных представителей) информированных согласий;</w:t>
      </w:r>
    </w:p>
    <w:p w:rsidR="00000000" w:rsidRDefault="000E5067">
      <w:r>
        <w:t>создает комиссию, обеспечивающую организационно-техническое сопровождение те</w:t>
      </w:r>
      <w:r>
        <w:t>стирования (далее - Комиссия), и утверждает ее состав численностью не менее трех работников образовательной организации, проводящей тестирование, включая лиц, ответственных за оказание социально-педагогической и (или) психологической помощи обучающимся;</w:t>
      </w:r>
    </w:p>
    <w:p w:rsidR="00000000" w:rsidRDefault="000E5067">
      <w:r>
        <w:t>ут</w:t>
      </w:r>
      <w:r>
        <w:t>верждает расписание тестирования по классам (группам) и кабинетам (аудиториям);</w:t>
      </w:r>
    </w:p>
    <w:p w:rsidR="00000000" w:rsidRDefault="000E5067">
      <w:r>
        <w:t>обеспечивает соблюдение конфиденциальности при проведении тестирования и хранении результатов тестирования.</w:t>
      </w:r>
    </w:p>
    <w:p w:rsidR="00000000" w:rsidRDefault="000E5067">
      <w:bookmarkStart w:id="9" w:name="sub_1006"/>
      <w:r>
        <w:t>6. Тестирование проводится методом получения информации на о</w:t>
      </w:r>
      <w:r>
        <w:t>сновании ответов на вопросы.</w:t>
      </w:r>
    </w:p>
    <w:p w:rsidR="00000000" w:rsidRDefault="000E5067">
      <w:bookmarkStart w:id="10" w:name="sub_1007"/>
      <w:bookmarkEnd w:id="9"/>
      <w:r>
        <w:t>7. Форма проведения тестирования определяется образовательной организацией, проводящей тестирование, может быть как бланковой (на бумажных носителях), так и компьютерной (в электронной форме) и предполагает запо</w:t>
      </w:r>
      <w:r>
        <w:t>лнение анкет (опросных листов), содержащих вопросы, целью которых является определение вероятности вовлечения обучающихся в незаконное потребление наркотических средств и психотропных веществ.</w:t>
      </w:r>
    </w:p>
    <w:p w:rsidR="00000000" w:rsidRDefault="000E5067">
      <w:bookmarkStart w:id="11" w:name="sub_1008"/>
      <w:bookmarkEnd w:id="10"/>
      <w:r>
        <w:t>8. По форме ответа тестирование является письме</w:t>
      </w:r>
      <w:r>
        <w:t>нным.</w:t>
      </w:r>
    </w:p>
    <w:p w:rsidR="00000000" w:rsidRDefault="000E5067">
      <w:bookmarkStart w:id="12" w:name="sub_1009"/>
      <w:bookmarkEnd w:id="11"/>
      <w:r>
        <w:t>9. При проведении тестирования в каждом кабинете (аудитории) присутствует член Комиссии.</w:t>
      </w:r>
    </w:p>
    <w:p w:rsidR="00000000" w:rsidRDefault="000E5067">
      <w:bookmarkStart w:id="13" w:name="sub_1010"/>
      <w:bookmarkEnd w:id="12"/>
      <w:r>
        <w:t>10. При проведении тестирования допускается присутствие в кабинете (аудитории) в качестве наблюдателей родителей (законных предст</w:t>
      </w:r>
      <w:r>
        <w:t>авителей) обучающихся, участвующих в тестировании.</w:t>
      </w:r>
    </w:p>
    <w:p w:rsidR="00000000" w:rsidRDefault="000E5067">
      <w:bookmarkStart w:id="14" w:name="sub_1011"/>
      <w:bookmarkEnd w:id="13"/>
      <w:r>
        <w:t xml:space="preserve">11. Перед началом проведения тестирования члены Комиссии проводят инструктаж </w:t>
      </w:r>
      <w:r>
        <w:lastRenderedPageBreak/>
        <w:t>обучающихся, участвующих в тестировании, в том числе информируют об условиях тестирования и его продолжительност</w:t>
      </w:r>
      <w:r>
        <w:t>и.</w:t>
      </w:r>
    </w:p>
    <w:p w:rsidR="00000000" w:rsidRDefault="000E5067">
      <w:bookmarkStart w:id="15" w:name="sub_1012"/>
      <w:bookmarkEnd w:id="14"/>
      <w:r>
        <w:t>12. С целью обеспечения конфиденциальности результатов тестирования во время его проведения не допускаются свободное общение между обучающимися, участвующими в тестировании, и перемещение по кабинету (аудитории). Каждый обучающийся, учас</w:t>
      </w:r>
      <w:r>
        <w:t>твующий в тестировании, имеет право в любое время отказаться от тестирования, поставив об этом в известность члена Комиссии.</w:t>
      </w:r>
    </w:p>
    <w:p w:rsidR="00000000" w:rsidRDefault="000E5067">
      <w:bookmarkStart w:id="16" w:name="sub_1013"/>
      <w:bookmarkEnd w:id="15"/>
      <w:r>
        <w:t>13. По завершении тестирования члены Комиссии комплектуют обезличенные заполненные анкеты (опросные листы) на бумаж</w:t>
      </w:r>
      <w:r>
        <w:t>ном носителе, а в случае заполнения анкет (опросных листов) в электронной форме допускается их размещение на внешних носителях информации.</w:t>
      </w:r>
    </w:p>
    <w:bookmarkEnd w:id="16"/>
    <w:p w:rsidR="00000000" w:rsidRDefault="000E5067">
      <w:r>
        <w:t>Результаты тестирования группируются по классам (группам), в которых обучаются обучающиеся, и упаковываются ч</w:t>
      </w:r>
      <w:r>
        <w:t>ленами Комиссии в пакеты.</w:t>
      </w:r>
    </w:p>
    <w:p w:rsidR="00000000" w:rsidRDefault="000E5067">
      <w:r>
        <w:t>На лицевой стороне пакетов с результатами тестирования указываются наименование образовательной организации, проводящей тестирование, ее место нахождения, количество обучающихся, принявших участие в тестировании, а также класс (гр</w:t>
      </w:r>
      <w:r>
        <w:t>уппа), в котором они обучаются, дата и время проведения тестирования; ставятся подписи всех членов Комиссии с расшифровкой фамилии, имени и отчества (при наличии).</w:t>
      </w:r>
    </w:p>
    <w:p w:rsidR="00000000" w:rsidRDefault="000E5067">
      <w:bookmarkStart w:id="17" w:name="sub_1014"/>
      <w:r>
        <w:t>14. Руководитель образовательной организации, проводящей тестирование, в течение тре</w:t>
      </w:r>
      <w:r>
        <w:t>х рабочих дней со дня проведения тестирования обеспечивает направление акта передачи результатов тестирования в орган исполнительной власти субъекта Российской Федерации, осуществляющий государственное управление в сфере образования, на территории которого</w:t>
      </w:r>
      <w:r>
        <w:t xml:space="preserve"> находится образовательная организация, проводящая тестирование.</w:t>
      </w:r>
    </w:p>
    <w:bookmarkEnd w:id="17"/>
    <w:p w:rsidR="00000000" w:rsidRDefault="000E5067">
      <w:r>
        <w:t>Руководитель образовательной организации, проводящей тестирование, обеспечивает хранение до момента отчисления обучающегося из образовательной организации, проводящей тестирование, ин</w:t>
      </w:r>
      <w:r>
        <w:t>формированных согласий в условиях, гарантирующих конфиденциальность и невозможность несанкционированного доступа к ним.</w:t>
      </w:r>
    </w:p>
    <w:p w:rsidR="00000000" w:rsidRDefault="000E5067">
      <w:bookmarkStart w:id="18" w:name="sub_1015"/>
      <w:r>
        <w:t>15. В целях проведения тестирования органам исполнительной власти субъектов Российской Федерации, осуществляющим государственное</w:t>
      </w:r>
      <w:r>
        <w:t xml:space="preserve"> управление в сфере образования, рекомендованы:</w:t>
      </w:r>
    </w:p>
    <w:bookmarkEnd w:id="18"/>
    <w:p w:rsidR="00000000" w:rsidRDefault="000E5067">
      <w:r>
        <w:t>формирование на каждый учебный год календарного плана проведения тестирования расположенными на их территории образовательными организациями;</w:t>
      </w:r>
    </w:p>
    <w:p w:rsidR="00000000" w:rsidRDefault="000E5067">
      <w:r>
        <w:t>взаимодействие с образовательными организациями, проводящими тестирование, по приему результатов тестирования;</w:t>
      </w:r>
    </w:p>
    <w:p w:rsidR="00000000" w:rsidRDefault="000E5067">
      <w:r>
        <w:t>определение мест и срока хранения результатов тестирования и соблюдение конфиденциальности при их хранении и использовании;</w:t>
      </w:r>
    </w:p>
    <w:p w:rsidR="00000000" w:rsidRDefault="000E5067">
      <w:r>
        <w:t xml:space="preserve">выполнение обработки </w:t>
      </w:r>
      <w:r>
        <w:t>и проведение анализа результатов тестирования в период до тридцати календарных дней с момента их получения от образовательных организаций, проводящих тестирование;</w:t>
      </w:r>
    </w:p>
    <w:p w:rsidR="00000000" w:rsidRDefault="000E5067">
      <w:r>
        <w:t>составление итогового акта результатов тестирования с указанием образовательных организаций,</w:t>
      </w:r>
      <w:r>
        <w:t xml:space="preserve"> принявших участие в нем (с информацией об адресах образовательных организаций, проводящих тестирование, количестве обучающихся, подлежащих тестированию, количестве участников тестирования, их классе (группе), дате проведения тестирования, количестве обуча</w:t>
      </w:r>
      <w:r>
        <w:t>ющихся, имеющих риск потребления наркотических средств и психотропных веществ, а также с информацией, предусматривающей распределение образовательных организаций, проводящих тестирование, исходя из численности обучающихся в указанных образовательных органи</w:t>
      </w:r>
      <w:r>
        <w:t>зациях с максимальным количеством обучающихся, имеющих риск потребления наркотических средств и психотропных веществ);</w:t>
      </w:r>
    </w:p>
    <w:p w:rsidR="00000000" w:rsidRDefault="000E5067">
      <w:r>
        <w:t>передача итогового акта результатов тестирования в орган государственной власти субъекта Российской Федерации в сфере охраны здоровья для</w:t>
      </w:r>
      <w:r>
        <w:t xml:space="preserve"> планирования дополнительных мер по профилактике незаконного потребления обучающимися наркотических средств и психотропных веществ;</w:t>
      </w:r>
    </w:p>
    <w:p w:rsidR="00000000" w:rsidRDefault="000E5067">
      <w:r>
        <w:t xml:space="preserve">информирование антинаркотической комиссии в субъекте Российской Федерации, на территории которого проводилось тестирование, </w:t>
      </w:r>
      <w:r>
        <w:t>о результатах тестирования.</w:t>
      </w:r>
    </w:p>
    <w:p w:rsidR="00000000" w:rsidRDefault="000E5067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0E5067">
      <w:pPr>
        <w:pStyle w:val="ae"/>
      </w:pPr>
      <w:bookmarkStart w:id="19" w:name="sub_1111"/>
      <w:r>
        <w:rPr>
          <w:vertAlign w:val="superscript"/>
        </w:rPr>
        <w:t>1</w:t>
      </w:r>
      <w:r>
        <w:t xml:space="preserve"> </w:t>
      </w:r>
      <w:hyperlink r:id="rId18" w:history="1">
        <w:r>
          <w:rPr>
            <w:rStyle w:val="a4"/>
          </w:rPr>
          <w:t>Пункт 2 статьи 53.4</w:t>
        </w:r>
      </w:hyperlink>
      <w:r>
        <w:t xml:space="preserve"> Федерального закона от 8 января 1998 г. N 3-ФЗ "О наркотических средствах и психотропных веще</w:t>
      </w:r>
      <w:r>
        <w:t>ствах" (Собрание законодательства Российской Федерации, 1998, N 2, ст. 219; 2019, N 30, ст. 4134).</w:t>
      </w:r>
    </w:p>
    <w:bookmarkEnd w:id="19"/>
    <w:p w:rsidR="00000000" w:rsidRDefault="000E5067"/>
    <w:sectPr w:rsidR="00000000">
      <w:headerReference w:type="default" r:id="rId19"/>
      <w:footerReference w:type="default" r:id="rId20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E5067">
      <w:r>
        <w:separator/>
      </w:r>
    </w:p>
  </w:endnote>
  <w:endnote w:type="continuationSeparator" w:id="0">
    <w:p w:rsidR="00000000" w:rsidRDefault="000E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0E506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25.01.2024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E506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E506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E5067">
      <w:r>
        <w:separator/>
      </w:r>
    </w:p>
  </w:footnote>
  <w:footnote w:type="continuationSeparator" w:id="0">
    <w:p w:rsidR="00000000" w:rsidRDefault="000E5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E5067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просвещения РФ от 20 февраля 2020 г. N 59 "Об утверждении Порядка проведения…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067"/>
    <w:rsid w:val="000E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e">
    <w:name w:val="Сноска"/>
    <w:basedOn w:val="a"/>
    <w:next w:val="a"/>
    <w:uiPriority w:val="99"/>
    <w:rPr>
      <w:sz w:val="20"/>
      <w:szCs w:val="20"/>
    </w:rPr>
  </w:style>
  <w:style w:type="character" w:customStyle="1" w:styleId="af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0">
    <w:name w:val="head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footer"/>
    <w:basedOn w:val="a"/>
    <w:link w:val="af3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e">
    <w:name w:val="Сноска"/>
    <w:basedOn w:val="a"/>
    <w:next w:val="a"/>
    <w:uiPriority w:val="99"/>
    <w:rPr>
      <w:sz w:val="20"/>
      <w:szCs w:val="20"/>
    </w:rPr>
  </w:style>
  <w:style w:type="character" w:customStyle="1" w:styleId="af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0">
    <w:name w:val="head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footer"/>
    <w:basedOn w:val="a"/>
    <w:link w:val="af3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07402/53043" TargetMode="External"/><Relationship Id="rId13" Type="http://schemas.openxmlformats.org/officeDocument/2006/relationships/hyperlink" Target="https://internet.garant.ru/document/redirect/74178850/0" TargetMode="External"/><Relationship Id="rId18" Type="http://schemas.openxmlformats.org/officeDocument/2006/relationships/hyperlink" Target="https://internet.garant.ru/document/redirect/12107402/53042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76826958/2" TargetMode="External"/><Relationship Id="rId17" Type="http://schemas.openxmlformats.org/officeDocument/2006/relationships/hyperlink" Target="https://internet.garant.ru/document/redirect/76826958/1004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407885549/1002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407885549/10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71931594/0" TargetMode="External"/><Relationship Id="rId10" Type="http://schemas.openxmlformats.org/officeDocument/2006/relationships/hyperlink" Target="https://internet.garant.ru/document/redirect/72003700/0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72003700/1001" TargetMode="External"/><Relationship Id="rId14" Type="http://schemas.openxmlformats.org/officeDocument/2006/relationships/hyperlink" Target="https://internet.garant.ru/document/redirect/70720640/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1608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user402</cp:lastModifiedBy>
  <cp:revision>2</cp:revision>
  <dcterms:created xsi:type="dcterms:W3CDTF">2024-04-12T06:55:00Z</dcterms:created>
  <dcterms:modified xsi:type="dcterms:W3CDTF">2024-04-12T06:55:00Z</dcterms:modified>
</cp:coreProperties>
</file>